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F2" w:rsidRDefault="004255F2" w:rsidP="004255F2">
      <w:pPr>
        <w:pStyle w:val="Zhlav"/>
      </w:pPr>
      <w:r>
        <w:object w:dxaOrig="6197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3.75pt" o:ole="">
            <v:imagedata r:id="rId4" o:title=""/>
          </v:shape>
          <o:OLEObject Type="Embed" ProgID="CorelDraw.Graphic.16" ShapeID="_x0000_i1025" DrawAspect="Content" ObjectID="_1617795194" r:id="rId5"/>
        </w:object>
      </w:r>
    </w:p>
    <w:p w:rsidR="004255F2" w:rsidRPr="00C67DDC" w:rsidRDefault="004255F2" w:rsidP="004255F2">
      <w:pPr>
        <w:pStyle w:val="Zhlav"/>
        <w:rPr>
          <w:sz w:val="12"/>
          <w:szCs w:val="12"/>
        </w:rPr>
      </w:pPr>
    </w:p>
    <w:p w:rsidR="004255F2" w:rsidRPr="00496843" w:rsidRDefault="004255F2" w:rsidP="004255F2">
      <w:pPr>
        <w:pStyle w:val="Zhlav"/>
        <w:jc w:val="center"/>
        <w:rPr>
          <w:rFonts w:ascii="Century Gothic" w:hAnsi="Century Gothic"/>
        </w:rPr>
      </w:pPr>
      <w:r w:rsidRPr="00496843">
        <w:rPr>
          <w:rFonts w:ascii="Century Gothic" w:hAnsi="Century Gothic"/>
        </w:rPr>
        <w:t>Základní škola a Mateřská škola Mendelova, Karviná, příspěvková organizace</w:t>
      </w:r>
    </w:p>
    <w:p w:rsidR="00590425" w:rsidRDefault="00590425" w:rsidP="004255F2"/>
    <w:p w:rsidR="004255F2" w:rsidRDefault="004255F2" w:rsidP="004255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55F2">
        <w:rPr>
          <w:rFonts w:ascii="Times New Roman" w:hAnsi="Times New Roman" w:cs="Times New Roman"/>
          <w:b/>
          <w:sz w:val="44"/>
          <w:szCs w:val="44"/>
        </w:rPr>
        <w:t>Rozhodnutí o přijetí k základnímu vzdělávání</w:t>
      </w:r>
    </w:p>
    <w:p w:rsidR="004255F2" w:rsidRDefault="004255F2" w:rsidP="004255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55F2" w:rsidRDefault="004255F2" w:rsidP="00A5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255F2">
        <w:rPr>
          <w:rFonts w:ascii="Times New Roman" w:hAnsi="Times New Roman" w:cs="Times New Roman"/>
          <w:sz w:val="28"/>
          <w:szCs w:val="28"/>
        </w:rPr>
        <w:t xml:space="preserve">Ředitel Základní školy a Mateřské školy Mendelova, Karviná, příspěvková organizace jako příslušný správní orgán rozhodl  v souladu s ustanovením </w:t>
      </w:r>
      <w:r w:rsidRPr="004255F2">
        <w:rPr>
          <w:rFonts w:ascii="Times New Roman" w:eastAsia="Times New Roman" w:hAnsi="Times New Roman" w:cs="Times New Roman"/>
          <w:sz w:val="28"/>
          <w:szCs w:val="28"/>
          <w:lang w:eastAsia="cs-CZ"/>
        </w:rPr>
        <w:t>§ 36 a ustanovením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2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165 odst. 2 v přímé souvislosti s ustanovením </w:t>
      </w:r>
      <w:r w:rsidRPr="004255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183</w:t>
      </w:r>
      <w:r w:rsidR="00A5513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odst. 2 zákona č. 561/2004 Sb., o předškolním, základním, středním, vyšším odborném a jiném vzdělávání (školský zákon) v řízení o žádostech o přijetí k základnímu vzdělávání rozhodl takto:</w:t>
      </w:r>
    </w:p>
    <w:p w:rsidR="00A5513D" w:rsidRDefault="00A5513D" w:rsidP="00A5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558A" w:rsidRDefault="00A5513D" w:rsidP="00A5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základě posouzení a vyhodnocení žádostí o přijetí k základnímu vzdělávání </w:t>
      </w:r>
      <w:r w:rsidR="0016558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žádostí o odklad povinné školní docházky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jsem rozhodl o přijetí k základnímu vzdělávání ZŠ a MŠ Mendelova, Karviná pro školní rok 2018/2019 </w:t>
      </w:r>
      <w:r w:rsidR="0016558A">
        <w:rPr>
          <w:rFonts w:ascii="Times New Roman" w:eastAsia="Times New Roman" w:hAnsi="Times New Roman" w:cs="Times New Roman"/>
          <w:sz w:val="28"/>
          <w:szCs w:val="28"/>
          <w:lang w:eastAsia="cs-CZ"/>
        </w:rPr>
        <w:t>a o odkladu uchazečů s tímto registračním číslem:</w:t>
      </w:r>
    </w:p>
    <w:p w:rsidR="0016558A" w:rsidRPr="004255F2" w:rsidRDefault="0016558A" w:rsidP="00A5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1901"/>
      </w:tblGrid>
      <w:tr w:rsidR="0016558A" w:rsidRPr="0016558A" w:rsidTr="009E4FBD">
        <w:trPr>
          <w:jc w:val="center"/>
        </w:trPr>
        <w:tc>
          <w:tcPr>
            <w:tcW w:w="2347" w:type="dxa"/>
          </w:tcPr>
          <w:p w:rsidR="0016558A" w:rsidRPr="0016558A" w:rsidRDefault="0016558A" w:rsidP="00165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65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Registrační číslo</w:t>
            </w:r>
          </w:p>
        </w:tc>
        <w:tc>
          <w:tcPr>
            <w:tcW w:w="1901" w:type="dxa"/>
          </w:tcPr>
          <w:p w:rsidR="0016558A" w:rsidRPr="0016558A" w:rsidRDefault="0016558A" w:rsidP="001655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65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Rozhodnutí</w:t>
            </w:r>
          </w:p>
        </w:tc>
      </w:tr>
      <w:tr w:rsidR="0016558A" w:rsidTr="009E4FBD">
        <w:trPr>
          <w:jc w:val="center"/>
        </w:trPr>
        <w:tc>
          <w:tcPr>
            <w:tcW w:w="2347" w:type="dxa"/>
          </w:tcPr>
          <w:p w:rsidR="0016558A" w:rsidRPr="0016558A" w:rsidRDefault="004170E0" w:rsidP="0016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1655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1901" w:type="dxa"/>
          </w:tcPr>
          <w:p w:rsidR="0016558A" w:rsidRPr="0016558A" w:rsidRDefault="00DD3614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probíhá řízení                   o odkladu</w:t>
            </w:r>
          </w:p>
        </w:tc>
      </w:tr>
      <w:tr w:rsidR="0016558A" w:rsidTr="009E4FBD">
        <w:trPr>
          <w:jc w:val="center"/>
        </w:trPr>
        <w:tc>
          <w:tcPr>
            <w:tcW w:w="2347" w:type="dxa"/>
          </w:tcPr>
          <w:p w:rsidR="0016558A" w:rsidRPr="0016558A" w:rsidRDefault="004170E0" w:rsidP="0016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1655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1901" w:type="dxa"/>
          </w:tcPr>
          <w:p w:rsidR="0016558A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16558A" w:rsidTr="009E4FBD">
        <w:trPr>
          <w:jc w:val="center"/>
        </w:trPr>
        <w:tc>
          <w:tcPr>
            <w:tcW w:w="2347" w:type="dxa"/>
          </w:tcPr>
          <w:p w:rsidR="0016558A" w:rsidRPr="0016558A" w:rsidRDefault="004170E0" w:rsidP="0016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1655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1901" w:type="dxa"/>
          </w:tcPr>
          <w:p w:rsidR="0016558A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16558A" w:rsidTr="009E4FBD">
        <w:trPr>
          <w:jc w:val="center"/>
        </w:trPr>
        <w:tc>
          <w:tcPr>
            <w:tcW w:w="2347" w:type="dxa"/>
          </w:tcPr>
          <w:p w:rsidR="0016558A" w:rsidRPr="0016558A" w:rsidRDefault="004170E0" w:rsidP="0016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1655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1901" w:type="dxa"/>
          </w:tcPr>
          <w:p w:rsidR="0016558A" w:rsidRPr="0016558A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řízení přerušeno</w:t>
            </w:r>
          </w:p>
        </w:tc>
      </w:tr>
      <w:tr w:rsidR="009E4FBD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Tr="009E4FBD">
        <w:trPr>
          <w:jc w:val="center"/>
        </w:trPr>
        <w:tc>
          <w:tcPr>
            <w:tcW w:w="2347" w:type="dxa"/>
          </w:tcPr>
          <w:p w:rsidR="009E4FBD" w:rsidRPr="00AF39C1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odklad</w:t>
            </w:r>
          </w:p>
        </w:tc>
      </w:tr>
      <w:tr w:rsidR="009E4FBD" w:rsidTr="009E4FBD">
        <w:trPr>
          <w:jc w:val="center"/>
        </w:trPr>
        <w:tc>
          <w:tcPr>
            <w:tcW w:w="2347" w:type="dxa"/>
          </w:tcPr>
          <w:p w:rsidR="009E4FBD" w:rsidRPr="00AF39C1" w:rsidRDefault="009E4FBD" w:rsidP="00417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170E0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AF39C1" w:rsidRDefault="009E4FBD" w:rsidP="00417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170E0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01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AF39C1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AF39C1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01" w:type="dxa"/>
          </w:tcPr>
          <w:p w:rsidR="009E4FBD" w:rsidRPr="0016558A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AF39C1" w:rsidRPr="0016558A" w:rsidTr="009E4FBD">
        <w:trPr>
          <w:jc w:val="center"/>
        </w:trPr>
        <w:tc>
          <w:tcPr>
            <w:tcW w:w="2347" w:type="dxa"/>
          </w:tcPr>
          <w:p w:rsidR="00AF39C1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1917</w:t>
            </w:r>
          </w:p>
        </w:tc>
        <w:tc>
          <w:tcPr>
            <w:tcW w:w="1901" w:type="dxa"/>
          </w:tcPr>
          <w:p w:rsidR="00AF39C1" w:rsidRDefault="00AF39C1" w:rsidP="00AF3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probíhá řízení                   o odkladu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01" w:type="dxa"/>
          </w:tcPr>
          <w:p w:rsidR="009E4FBD" w:rsidRPr="0016558A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01" w:type="dxa"/>
          </w:tcPr>
          <w:p w:rsidR="009E4FBD" w:rsidRPr="0016558A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AF39C1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AF39C1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19</w:t>
            </w:r>
            <w:r w:rsidR="009E4FBD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  <w:bookmarkStart w:id="0" w:name="_GoBack"/>
        <w:bookmarkEnd w:id="0"/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901" w:type="dxa"/>
          </w:tcPr>
          <w:p w:rsidR="009E4FBD" w:rsidRPr="0016558A" w:rsidRDefault="00DD3614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AF39C1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901" w:type="dxa"/>
          </w:tcPr>
          <w:p w:rsidR="009E4FBD" w:rsidRPr="0016558A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probíhá řízení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odkladu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901" w:type="dxa"/>
          </w:tcPr>
          <w:p w:rsidR="009E4FBD" w:rsidRPr="0016558A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odklad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AF39C1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901" w:type="dxa"/>
          </w:tcPr>
          <w:p w:rsidR="009E4FBD" w:rsidRPr="00AF39C1" w:rsidRDefault="00AF39C1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AF39C1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901" w:type="dxa"/>
          </w:tcPr>
          <w:p w:rsidR="009E4FBD" w:rsidRPr="00AF39C1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9E4FBD" w:rsidRPr="0016558A" w:rsidTr="009E4FBD">
        <w:trPr>
          <w:jc w:val="center"/>
        </w:trPr>
        <w:tc>
          <w:tcPr>
            <w:tcW w:w="2347" w:type="dxa"/>
          </w:tcPr>
          <w:p w:rsidR="009E4FBD" w:rsidRPr="0016558A" w:rsidRDefault="004170E0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9E4F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901" w:type="dxa"/>
          </w:tcPr>
          <w:p w:rsidR="009E4FBD" w:rsidRPr="0016558A" w:rsidRDefault="009E4FBD" w:rsidP="009E4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</w:t>
            </w:r>
          </w:p>
        </w:tc>
      </w:tr>
      <w:tr w:rsidR="00AF39C1" w:rsidRPr="00AF39C1" w:rsidTr="009E4FBD">
        <w:trPr>
          <w:jc w:val="center"/>
        </w:trPr>
        <w:tc>
          <w:tcPr>
            <w:tcW w:w="2347" w:type="dxa"/>
          </w:tcPr>
          <w:p w:rsidR="00AF39C1" w:rsidRPr="00AF39C1" w:rsidRDefault="00AF39C1" w:rsidP="00AF3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901" w:type="dxa"/>
          </w:tcPr>
          <w:p w:rsidR="00AF39C1" w:rsidRPr="00AF39C1" w:rsidRDefault="00AF39C1" w:rsidP="00AF3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39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odklad</w:t>
            </w:r>
          </w:p>
        </w:tc>
      </w:tr>
    </w:tbl>
    <w:p w:rsidR="00A5513D" w:rsidRPr="004255F2" w:rsidRDefault="00A5513D" w:rsidP="00A5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255F2" w:rsidRDefault="009E4FBD" w:rsidP="0042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170E0">
        <w:rPr>
          <w:rFonts w:ascii="Times New Roman" w:hAnsi="Times New Roman" w:cs="Times New Roman"/>
          <w:sz w:val="28"/>
          <w:szCs w:val="28"/>
        </w:rPr>
        <w:t>oto oznámení bylo vyvěšeno dne 2</w:t>
      </w:r>
      <w:r>
        <w:rPr>
          <w:rFonts w:ascii="Times New Roman" w:hAnsi="Times New Roman" w:cs="Times New Roman"/>
          <w:sz w:val="28"/>
          <w:szCs w:val="28"/>
        </w:rPr>
        <w:t>6. dubna 201</w:t>
      </w:r>
      <w:r w:rsidR="004170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na veřejně přístupném místě v budově školy. Tímto dnem začíná běžet lhůta na odvolání. Případné odvolání se podává u ředitele Základní školy a Mateřské školy Mendelova, příspěvková organizace, a rozhoduje o něm Krajský úřad Moravskoslezského kraje.</w:t>
      </w:r>
    </w:p>
    <w:p w:rsidR="00BE6C7D" w:rsidRDefault="00BE6C7D" w:rsidP="0042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7D" w:rsidRDefault="00BE6C7D" w:rsidP="0042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7D" w:rsidRDefault="00BE6C7D" w:rsidP="0042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Mgr. Bohumil Zmrzlík,</w:t>
      </w:r>
    </w:p>
    <w:p w:rsidR="00BE6C7D" w:rsidRDefault="00BE6C7D" w:rsidP="00BE6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 ZŠ a MŠ Mendelova, Karviná</w:t>
      </w:r>
    </w:p>
    <w:p w:rsidR="004255F2" w:rsidRDefault="004255F2" w:rsidP="0042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F2"/>
    <w:rsid w:val="000F183B"/>
    <w:rsid w:val="0016558A"/>
    <w:rsid w:val="004170E0"/>
    <w:rsid w:val="004255F2"/>
    <w:rsid w:val="00590425"/>
    <w:rsid w:val="009E4FBD"/>
    <w:rsid w:val="00A5513D"/>
    <w:rsid w:val="00AF39C1"/>
    <w:rsid w:val="00B7523D"/>
    <w:rsid w:val="00BE6C7D"/>
    <w:rsid w:val="00D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F959"/>
  <w15:chartTrackingRefBased/>
  <w15:docId w15:val="{F621B651-02B4-40CA-AC79-3FBD80A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5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255F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6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Zmrzlík Bohumil</dc:creator>
  <cp:keywords/>
  <dc:description/>
  <cp:lastModifiedBy>Zmrzlík Bohumil</cp:lastModifiedBy>
  <cp:revision>3</cp:revision>
  <dcterms:created xsi:type="dcterms:W3CDTF">2019-04-26T12:11:00Z</dcterms:created>
  <dcterms:modified xsi:type="dcterms:W3CDTF">2019-04-26T12:47:00Z</dcterms:modified>
</cp:coreProperties>
</file>